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 xml:space="preserve">Каркасная юрта 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диаметром 4 м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S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=12,56 м2                                       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 xml:space="preserve">объем в упакованном виде от 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>3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>,2 м3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высота стены 1,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8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м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ширина стены 2.0м.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в зависимости от количества слоев утеплителя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высота в середине -2,5 - 2,6 м.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Базовая комплектация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не окрашенный (натуральное дерево – эко вариант)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полный комплект веревок и ремней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каркас + веревки =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90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чехол наружный белого (или иного цвета) из плотной синтетической тентовой ткани с 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 xml:space="preserve">водоотталкивающей пропиткой оксфорд 600 </w:t>
      </w:r>
      <w:r>
        <w:rPr>
          <w:rFonts w:eastAsia="Times New Roman" w:ascii="Times New Roman" w:hAnsi="Times New Roman"/>
          <w:color w:val="F10D0C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 xml:space="preserve">1000  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>без шнуровки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 xml:space="preserve">– 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>360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>00 рубле</w:t>
      </w:r>
      <w:r>
        <w:rPr>
          <w:rFonts w:eastAsia="Times New Roman" w:ascii="Times New Roman" w:hAnsi="Times New Roman"/>
          <w:color w:val="F10D0C"/>
          <w:sz w:val="24"/>
          <w:szCs w:val="24"/>
          <w:lang w:eastAsia="ru-RU"/>
        </w:rPr>
        <w:t>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чехол из силиконизированной ткани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плотность 250 гр. Со шнуровкой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и напуском 100мм на стене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43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Войлок белого цвета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толщиной 10мм.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55000рублей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войлок серого цвета толщиной 8-9 мм – 23100 рублей,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>
        <w:rPr>
          <w:rFonts w:eastAsia="Times New Roman" w:ascii="Times New Roman" w:hAnsi="Times New Roman"/>
          <w:b/>
          <w:i/>
          <w:color w:val="000000" w:themeColor="text1"/>
          <w:sz w:val="24"/>
          <w:szCs w:val="24"/>
          <w:lang w:eastAsia="ru-RU"/>
        </w:rPr>
        <w:t>войлок из промытой овечьей шерсти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материал файбер толщиной  до 2 -3 см простеганный с двух сторон, эксплуатация  до -10 градусов 5 см стоит – 35000-рублей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Современный  утеплитель 2-х слойный сумарная плотность 200+300 гр.м.кв. Толщина 50мм., внешний слой стеганый на мембранной ткани плотностью 110гр. , а внутренний и оксфорде,  210 плотности, без мостиков холода, с липучкой и люверсами, диапазон эксплуатации +50;-50 С  Гарантия на пошив 3 года . - 63700 рублей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искусственный войлок серого цвета плотностью 1100 – 1200 г/м2 толщиной примерно 6 мм – 2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000 рублей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при увеличении высоты стены до 2 м, наценка 7 % на цену базовой комплектации, например 77 000 : 100 х 7 = 5 340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наценка на увеличение высоты конька (уклона, если нужно) на цену базовой комплектации  – 3 %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>
      <w:pPr>
        <w:pStyle w:val="Normal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материал файбер толщиной 5 см, плотность. 500 г/м2 (ширина полотна 1,9 м, длина 12 м)  на стену – 23 000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при увеличении высоты стены до 2 м, наценка - 8 000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войлок и чехол на тооно без выреза – 2 000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окно на чехле на стене с москитной сеткой с зачехлением на молнии – 4 500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для наружного чехла: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trike w:val="false"/>
          <w:dstrike w:val="false"/>
          <w:color w:val="000000"/>
          <w:sz w:val="24"/>
          <w:szCs w:val="24"/>
          <w:lang w:val="ru-RU" w:eastAsia="ru-RU"/>
        </w:rPr>
        <w:t>Проклейка швов</w:t>
      </w:r>
      <w:r>
        <w:rPr>
          <w:rFonts w:eastAsia="Times New Roman" w:ascii="Times New Roman" w:hAnsi="Times New Roman"/>
          <w:b/>
          <w:strike w:val="false"/>
          <w:dstrike w:val="false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 2500рублей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-напуск на стены 10см. -900рублей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- глухая шнуровка для утяжки юрты с люверсами в том числе по периметру низа чехла -5500рублей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>орнамент на чехол 8000 рублей.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- гидро-ветро защита паропроницаемая только на крышу с припуском на стены 30 см укладывается на утеплитель под наружный чехол – 5200 рублей.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дополнительная - гидро-ветро защита паропроницаемая на крышу и на всю стену укладывается на утеплитель под наружный чехол – 10400 рублей.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внутренний чехол сшитый из спанбонда (агроволокно белого цвета, плотностью 60 г/м2) – 13520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клапан тооно (верхнего круга) – 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на 1 раз кроме решетчатых стен – 4000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покраска деталей каркаса на 2 раза кроме решетчатых стен – 8 000 рублей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покраска только дверной колоды на 1 раз морилкой, или эмалью + атмосферостойкий лак – 2000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покраска только дверной колоды на 2 раза морилкой, или эмалью + атмосферостойкий лак – 4000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– 15 000 рублей;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дополнительный слой войлока толщиной 8-9 мм – 26 000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дефлектор (вытяжка) – 3 000 рублей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_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жестяная разделка  для вывода печной трубы </w:t>
      </w:r>
      <w:r>
        <w:rPr>
          <w:rFonts w:ascii="Times New Roman" w:hAnsi="Times New Roman"/>
          <w:color w:val="FF0000"/>
          <w:sz w:val="24"/>
          <w:szCs w:val="24"/>
        </w:rPr>
        <w:t>одинарная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–  1 500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жестяная разделка  для вывода печной трубы двойная с утеплителем внутри  – 2 200 рублей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форточка (рама) на тооно (верхнем круге) - 3 000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оконная рама шириной до 1,1 м – 9 000 рублей, каждый последующий метровый проем –  3 000 рублей; 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накладная оконная рама из 3-х частей с форточкой по середине, размеры ее частей: (40х60) + (40х60) + (40х60) – 6 000 рублей;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застекление тооно сотовым поликарбонатом толщиной 3 мм с жестяными накладками на лучах  – 5 000 рублей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застекление тооно сотовым поликарбонатом толщиной 6 мм с жестяными накладками на лучах  – 7 000 рублей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застекление тооно монолитным поликарбонатом толщиной 2 мм с жестяными накладками на лучах  – 15 000 рублей</w:t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окно накладное (рама без стекла, но под застекление) на боковую стенку из  3 –х секций размером 40 х 60 каждая секция – 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shd w:fill="FFFFFF" w:val="clear"/>
        </w:rPr>
        <w:t xml:space="preserve">   </w:t>
      </w:r>
      <w:r>
        <w:rPr>
          <w:rFonts w:ascii="Times New Roman" w:hAnsi="Times New Roman"/>
          <w:color w:val="FF0000"/>
          <w:sz w:val="24"/>
          <w:szCs w:val="24"/>
          <w:shd w:fill="FFFFFF" w:val="clear"/>
        </w:rPr>
        <w:t xml:space="preserve">- упаковка – </w:t>
      </w:r>
      <w:r>
        <w:rPr>
          <w:rFonts w:ascii="Times New Roman" w:hAnsi="Times New Roman"/>
          <w:color w:val="FF0000"/>
          <w:sz w:val="24"/>
          <w:szCs w:val="24"/>
          <w:shd w:fill="FFFFFF" w:val="clear"/>
        </w:rPr>
        <w:t>4</w:t>
      </w:r>
      <w:r>
        <w:rPr>
          <w:rFonts w:ascii="Times New Roman" w:hAnsi="Times New Roman"/>
          <w:color w:val="FF0000"/>
          <w:sz w:val="24"/>
          <w:szCs w:val="24"/>
          <w:shd w:fill="FFFFFF" w:val="clear"/>
        </w:rPr>
        <w:t>5</w:t>
      </w:r>
      <w:r>
        <w:rPr>
          <w:rFonts w:ascii="Times New Roman" w:hAnsi="Times New Roman"/>
          <w:color w:val="FF0000"/>
          <w:sz w:val="24"/>
          <w:szCs w:val="24"/>
          <w:shd w:fill="FFFFFF" w:val="clear"/>
        </w:rPr>
        <w:t>00 рублей</w:t>
      </w:r>
    </w:p>
    <w:p>
      <w:pPr>
        <w:pStyle w:val="ListParagraph"/>
        <w:tabs>
          <w:tab w:val="clear" w:pos="720"/>
          <w:tab w:val="left" w:pos="481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ab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Итого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, в комплектации, выделенной красным цветом: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90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 000 +3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6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000 +35000 +5000+ 8 000 + 1500 +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00 =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180 000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рублей </w:t>
      </w:r>
    </w:p>
    <w:p>
      <w:pPr>
        <w:pStyle w:val="ListParagraph"/>
        <w:tabs>
          <w:tab w:val="clear" w:pos="720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tabs>
          <w:tab w:val="clear" w:pos="720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Arial" w:hAnsi="Arial" w:eastAsia="Times New Roman" w:cs="Arial"/>
          <w:b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>Иные дополнительные опции на Ваше усмотрение.</w:t>
      </w:r>
    </w:p>
    <w:p>
      <w:pPr>
        <w:pStyle w:val="ListParagraph"/>
        <w:tabs>
          <w:tab w:val="clear" w:pos="720"/>
          <w:tab w:val="left" w:pos="481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Срок изготовления от 3 до 6 недель в зависимости от загруженности производства на момент оформления заказа.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Normal"/>
        <w:spacing w:before="0" w:after="0"/>
        <w:rPr>
          <w:color w:val="C00000"/>
        </w:rPr>
      </w:pPr>
      <w:r>
        <w:rPr>
          <w:color w:val="C00000"/>
          <w:sz w:val="32"/>
          <w:szCs w:val="32"/>
        </w:rPr>
        <w:t>Мы являемся производителями и поэтому предлагаем Вам гарантию меньшей цены!</w:t>
      </w:r>
      <w:r>
        <w:rPr>
          <w:color w:val="C00000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>То есть, если Вы найдете цену дешевле, то мы гарантируем меньшую цену на юрты таких же размеров, такого же оформления, такого же качества используемых материалов и при такой же комплектации.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C00000"/>
        </w:rPr>
        <w:t>СПЕЦИАЛЬНОЕ ПРЕДЛОЖЕНИЕ: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например, 3-х стенные юрты со стеной высотой 2 м и тд. и т.п.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b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2be5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LibreOffice/6.4.0.3$Windows_X86_64 LibreOffice_project/b0a288ab3d2d4774cb44b62f04d5d28733ac6df8</Application>
  <Pages>3</Pages>
  <Words>750</Words>
  <Characters>3923</Characters>
  <CharactersWithSpaces>4830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2021-02-25T06:28:00Z</dcterms:created>
  <dc:creator>bair</dc:creator>
  <dc:description/>
  <dc:language>ru-RU</dc:language>
  <cp:lastModifiedBy/>
  <dcterms:modified xsi:type="dcterms:W3CDTF">2022-08-12T22:07:54Z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